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65" w:rsidRDefault="00001A65" w:rsidP="00001A65">
      <w:pPr>
        <w:pStyle w:val="a3"/>
        <w:spacing w:before="0" w:beforeAutospacing="0" w:after="150" w:afterAutospacing="0" w:line="390" w:lineRule="atLeast"/>
        <w:jc w:val="center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                                                       </w:t>
      </w:r>
      <w:r>
        <w:rPr>
          <w:rFonts w:ascii="&amp;quot" w:hAnsi="&amp;quot"/>
          <w:color w:val="666666"/>
        </w:rPr>
        <w:t>УТВЕРЖДАЮ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jc w:val="center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                                             </w:t>
      </w:r>
      <w:r>
        <w:rPr>
          <w:rFonts w:ascii="&amp;quot" w:hAnsi="&amp;quot"/>
          <w:color w:val="666666"/>
        </w:rPr>
        <w:t>Директор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jc w:val="center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                                                                                      АНО ДО ШАЯ «Лингвист Плюс»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                                                                                             _________________ </w:t>
      </w:r>
      <w:proofErr w:type="spellStart"/>
      <w:r>
        <w:rPr>
          <w:rFonts w:ascii="&amp;quot" w:hAnsi="&amp;quot"/>
          <w:color w:val="666666"/>
        </w:rPr>
        <w:t>М.Б.Валявская</w:t>
      </w:r>
      <w:proofErr w:type="spellEnd"/>
      <w:r>
        <w:rPr>
          <w:rFonts w:ascii="&amp;quot" w:hAnsi="&amp;quot"/>
          <w:color w:val="666666"/>
        </w:rPr>
        <w:t xml:space="preserve"> 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                                                                                             10 сентября 2018 г.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jc w:val="center"/>
        <w:rPr>
          <w:rFonts w:ascii="&amp;quot" w:hAnsi="&amp;quot"/>
          <w:color w:val="666666"/>
        </w:rPr>
      </w:pPr>
      <w:r>
        <w:rPr>
          <w:rStyle w:val="a4"/>
          <w:rFonts w:ascii="&amp;quot" w:hAnsi="&amp;quot"/>
          <w:color w:val="666666"/>
        </w:rPr>
        <w:t>П О Л О Ж Е Н И Е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jc w:val="center"/>
        <w:rPr>
          <w:rFonts w:ascii="&amp;quot" w:hAnsi="&amp;quot"/>
          <w:color w:val="666666"/>
        </w:rPr>
      </w:pPr>
      <w:r>
        <w:rPr>
          <w:rStyle w:val="a4"/>
          <w:rFonts w:ascii="&amp;quot" w:hAnsi="&amp;quot"/>
          <w:color w:val="666666"/>
        </w:rPr>
        <w:t>о порядке предоставления платных образовательных услуг</w:t>
      </w:r>
      <w:r>
        <w:rPr>
          <w:rFonts w:ascii="&amp;quot" w:hAnsi="&amp;quot"/>
          <w:color w:val="666666"/>
        </w:rPr>
        <w:br/>
      </w:r>
      <w:r>
        <w:rPr>
          <w:rStyle w:val="a4"/>
          <w:rFonts w:ascii="&amp;quot" w:hAnsi="&amp;quot"/>
          <w:color w:val="666666"/>
        </w:rPr>
        <w:t>Общие положения.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1.1. Настоящее положение разработано в соответствии с Конституцией Российской Федерации, Гражданским кодексом Российской Федерации, Федеральным законом Российской Федерации от 29.12.2012г. № 273-ФЗ «Об образовании в Российской Федерации», Законом Российской Федерации «О защите прав потребителей», «Правилами оказания платных образовательных услуг», утвержденными постановлением Правительства РФ от 15.08.2013г. № 706, другими законодательными актами Российской Федерации и Уставом </w:t>
      </w:r>
      <w:r>
        <w:rPr>
          <w:rFonts w:ascii="&amp;quot" w:hAnsi="&amp;quot"/>
          <w:color w:val="666666"/>
        </w:rPr>
        <w:t>Автономной некоммерческой организации дополнительного образования Школы английского языка «Лингвист Плюс»</w:t>
      </w:r>
      <w:r>
        <w:rPr>
          <w:rFonts w:ascii="&amp;quot" w:hAnsi="&amp;quot"/>
          <w:color w:val="666666"/>
        </w:rPr>
        <w:t xml:space="preserve"> (далее – </w:t>
      </w:r>
      <w:r>
        <w:rPr>
          <w:rFonts w:ascii="&amp;quot" w:hAnsi="&amp;quot"/>
          <w:color w:val="666666"/>
        </w:rPr>
        <w:t>Школа  )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1.2. Настоящее положение определяет виды и порядок оказания платных образовательных услуг   обучающимся </w:t>
      </w:r>
      <w:r>
        <w:rPr>
          <w:rFonts w:ascii="&amp;quot" w:hAnsi="&amp;quot"/>
          <w:color w:val="666666"/>
        </w:rPr>
        <w:t>Школы</w:t>
      </w:r>
      <w:r>
        <w:rPr>
          <w:rFonts w:ascii="&amp;quot" w:hAnsi="&amp;quot"/>
          <w:color w:val="666666"/>
        </w:rPr>
        <w:t>, иным гражданам и юридическим лицам по договорам об оказании платных образовательных услуг (далее договор об образовании) за счет средств физических и (или) юридических лиц.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1.3. Для целей настоящего Положения используются следующие основные понятия: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Style w:val="a4"/>
          <w:rFonts w:ascii="&amp;quot" w:hAnsi="&amp;quot"/>
          <w:color w:val="666666"/>
        </w:rPr>
        <w:t>«Платные образовательные услуги»</w:t>
      </w:r>
      <w:r>
        <w:rPr>
          <w:rFonts w:ascii="&amp;quot" w:hAnsi="&amp;quot"/>
          <w:color w:val="666666"/>
        </w:rPr>
        <w:t xml:space="preserve"> –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приёме на обучение.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Style w:val="a4"/>
          <w:rFonts w:ascii="&amp;quot" w:hAnsi="&amp;quot"/>
          <w:color w:val="666666"/>
        </w:rPr>
        <w:t>«Исполнитель»</w:t>
      </w:r>
      <w:r>
        <w:rPr>
          <w:rFonts w:ascii="&amp;quot" w:hAnsi="&amp;quot"/>
          <w:color w:val="666666"/>
        </w:rPr>
        <w:t xml:space="preserve"> – </w:t>
      </w:r>
      <w:proofErr w:type="gramStart"/>
      <w:r>
        <w:rPr>
          <w:rFonts w:ascii="&amp;quot" w:hAnsi="&amp;quot"/>
          <w:color w:val="666666"/>
        </w:rPr>
        <w:t xml:space="preserve">Школа </w:t>
      </w:r>
      <w:r>
        <w:rPr>
          <w:rFonts w:ascii="&amp;quot" w:hAnsi="&amp;quot"/>
          <w:color w:val="666666"/>
        </w:rPr>
        <w:t>,</w:t>
      </w:r>
      <w:proofErr w:type="gramEnd"/>
      <w:r>
        <w:rPr>
          <w:rFonts w:ascii="&amp;quot" w:hAnsi="&amp;quot"/>
          <w:color w:val="666666"/>
        </w:rPr>
        <w:t xml:space="preserve"> осуществляющ</w:t>
      </w:r>
      <w:r>
        <w:rPr>
          <w:rFonts w:ascii="&amp;quot" w:hAnsi="&amp;quot"/>
          <w:color w:val="666666"/>
        </w:rPr>
        <w:t>ая</w:t>
      </w:r>
      <w:r>
        <w:rPr>
          <w:rFonts w:ascii="&amp;quot" w:hAnsi="&amp;quot"/>
          <w:color w:val="666666"/>
        </w:rPr>
        <w:t xml:space="preserve"> образовательную деятельность и предоставляющее платные образовательные услуги обучающемуся.</w:t>
      </w:r>
      <w:r>
        <w:rPr>
          <w:rFonts w:ascii="&amp;quot" w:hAnsi="&amp;quot"/>
          <w:color w:val="666666"/>
        </w:rPr>
        <w:t xml:space="preserve"> </w:t>
      </w:r>
      <w:r>
        <w:rPr>
          <w:rFonts w:ascii="&amp;quot" w:hAnsi="&amp;quot"/>
          <w:color w:val="666666"/>
        </w:rPr>
        <w:t>«Заказчик» – физическое и (или) юридическое лицо имеющее намерение заказать либо заказывающее платные образовательные услуги для себя или иных лиц на основании договора об образовании.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Style w:val="a4"/>
          <w:rFonts w:ascii="&amp;quot" w:hAnsi="&amp;quot"/>
          <w:color w:val="666666"/>
        </w:rPr>
        <w:t>«Обучающийся»</w:t>
      </w:r>
      <w:r>
        <w:rPr>
          <w:rFonts w:ascii="&amp;quot" w:hAnsi="&amp;quot"/>
          <w:color w:val="666666"/>
        </w:rPr>
        <w:t xml:space="preserve">  – физическое лицо, осваивающее образовательную программу.</w:t>
      </w:r>
      <w:r>
        <w:rPr>
          <w:rFonts w:ascii="&amp;quot" w:hAnsi="&amp;quot"/>
          <w:color w:val="666666"/>
        </w:rPr>
        <w:br/>
      </w:r>
      <w:r>
        <w:rPr>
          <w:rStyle w:val="a4"/>
          <w:rFonts w:ascii="&amp;quot" w:hAnsi="&amp;quot"/>
          <w:color w:val="666666"/>
        </w:rPr>
        <w:t>«Недостаток платных образовательных услуг»</w:t>
      </w:r>
      <w:r>
        <w:rPr>
          <w:rFonts w:ascii="&amp;quot" w:hAnsi="&amp;quot"/>
          <w:color w:val="666666"/>
        </w:rPr>
        <w:t xml:space="preserve"> –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</w:t>
      </w:r>
      <w:r>
        <w:rPr>
          <w:rFonts w:ascii="&amp;quot" w:hAnsi="&amp;quot"/>
          <w:color w:val="666666"/>
        </w:rPr>
        <w:lastRenderedPageBreak/>
        <w:t>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Style w:val="a4"/>
          <w:rFonts w:ascii="&amp;quot" w:hAnsi="&amp;quot"/>
          <w:color w:val="666666"/>
        </w:rPr>
        <w:t>«Существенный недостаток платных образовательных услуг»</w:t>
      </w:r>
      <w:r>
        <w:rPr>
          <w:rFonts w:ascii="&amp;quot" w:hAnsi="&amp;quot"/>
          <w:color w:val="666666"/>
        </w:rPr>
        <w:t xml:space="preserve"> –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  <w:r>
        <w:rPr>
          <w:rFonts w:ascii="&amp;quot" w:hAnsi="&amp;quot"/>
          <w:color w:val="666666"/>
        </w:rPr>
        <w:br/>
        <w:t xml:space="preserve">1.4.  Платные образовательные услуги предоставляются с целью всестороннего удовлетворения </w:t>
      </w:r>
      <w:proofErr w:type="gramStart"/>
      <w:r>
        <w:rPr>
          <w:rFonts w:ascii="&amp;quot" w:hAnsi="&amp;quot"/>
          <w:color w:val="666666"/>
        </w:rPr>
        <w:t>образовательных потребностей</w:t>
      </w:r>
      <w:proofErr w:type="gramEnd"/>
      <w:r>
        <w:rPr>
          <w:rFonts w:ascii="&amp;quot" w:hAnsi="&amp;quot"/>
          <w:color w:val="666666"/>
        </w:rPr>
        <w:t xml:space="preserve"> обучающихся </w:t>
      </w:r>
      <w:r>
        <w:rPr>
          <w:rFonts w:ascii="&amp;quot" w:hAnsi="&amp;quot"/>
          <w:color w:val="666666"/>
        </w:rPr>
        <w:t>Школы</w:t>
      </w:r>
      <w:r>
        <w:rPr>
          <w:rFonts w:ascii="&amp;quot" w:hAnsi="&amp;quot"/>
          <w:color w:val="666666"/>
        </w:rPr>
        <w:t>. 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1.5.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 1.6. </w:t>
      </w:r>
      <w:r>
        <w:rPr>
          <w:rFonts w:ascii="&amp;quot" w:hAnsi="&amp;quot"/>
          <w:color w:val="666666"/>
        </w:rPr>
        <w:t>Школа обязана</w:t>
      </w:r>
      <w:r>
        <w:rPr>
          <w:rFonts w:ascii="&amp;quot" w:hAnsi="&amp;quot"/>
          <w:color w:val="666666"/>
        </w:rPr>
        <w:t xml:space="preserve">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 об образовании. 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1.7.   Платные образовательные услуги могут быть оказаны только по желанию обучающегося, а лицам, не достигшим 18-летнего возраста, — по желанию их родителей (законных представителей).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jc w:val="center"/>
        <w:rPr>
          <w:rFonts w:ascii="&amp;quot" w:hAnsi="&amp;quot"/>
          <w:color w:val="666666"/>
        </w:rPr>
      </w:pPr>
      <w:r>
        <w:rPr>
          <w:rStyle w:val="a4"/>
          <w:rFonts w:ascii="&amp;quot" w:hAnsi="&amp;quot"/>
          <w:color w:val="666666"/>
        </w:rPr>
        <w:t>2. Виды платных образовательных услуг.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2.        </w:t>
      </w:r>
      <w:proofErr w:type="gramStart"/>
      <w:r>
        <w:rPr>
          <w:rFonts w:ascii="&amp;quot" w:hAnsi="&amp;quot"/>
          <w:color w:val="666666"/>
        </w:rPr>
        <w:t xml:space="preserve">Школа </w:t>
      </w:r>
      <w:r>
        <w:rPr>
          <w:rFonts w:ascii="&amp;quot" w:hAnsi="&amp;quot"/>
          <w:color w:val="666666"/>
        </w:rPr>
        <w:t xml:space="preserve"> оказывает</w:t>
      </w:r>
      <w:proofErr w:type="gramEnd"/>
      <w:r>
        <w:rPr>
          <w:rFonts w:ascii="&amp;quot" w:hAnsi="&amp;quot"/>
          <w:color w:val="666666"/>
        </w:rPr>
        <w:t xml:space="preserve"> следующие платные образовательные услуги: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— обучение в пределах, установленных лицензией на осуществление образовательной деятельности по программам дополнительного образования</w:t>
      </w:r>
      <w:r w:rsidR="002731D0">
        <w:rPr>
          <w:rFonts w:ascii="&amp;quot" w:hAnsi="&amp;quot"/>
          <w:color w:val="666666"/>
        </w:rPr>
        <w:t>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jc w:val="center"/>
        <w:rPr>
          <w:rFonts w:ascii="&amp;quot" w:hAnsi="&amp;quot"/>
          <w:color w:val="666666"/>
        </w:rPr>
      </w:pPr>
      <w:r>
        <w:rPr>
          <w:rStyle w:val="a4"/>
          <w:rFonts w:ascii="&amp;quot" w:hAnsi="&amp;quot"/>
          <w:color w:val="666666"/>
        </w:rPr>
        <w:t>3. Порядок организации предоставления платных образовательных услуг.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3.1.    Для предоставления платных образовательных услуг к началу учебного года необходимо: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3.1.1. Изучить спрос на платные образовательные услуги и определить предполагаемый контингент обучающихся.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3.1.2. Разработать и утвердить по каждому виду платных образовательных услуг соответствующую образовательную программу, составить и утвердить учебные планы, определить кадровый состав, занятый предоставлением этих услуг.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3.1.3. Определить требования к представлению обучающимся или заказчиком документов, необходимых при заключении договора на оказание платной образовательной услуги </w:t>
      </w:r>
      <w:r>
        <w:rPr>
          <w:rFonts w:ascii="&amp;quot" w:hAnsi="&amp;quot"/>
          <w:color w:val="666666"/>
        </w:rPr>
        <w:lastRenderedPageBreak/>
        <w:t>(документ, удостоверяющий личность обучающегося и (или) заказчика, заявление обучающегося и (или) заказчика и др.).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3.1.4.  Принять необходимые документы у обучающегося и (или) заказчика и заключить с ними договор на оказание платных образовательных услуг (договор об образовании на обучение по программе </w:t>
      </w:r>
      <w:r w:rsidR="002731D0">
        <w:rPr>
          <w:rFonts w:ascii="&amp;quot" w:hAnsi="&amp;quot"/>
          <w:color w:val="666666"/>
        </w:rPr>
        <w:t xml:space="preserve">дополнительного </w:t>
      </w:r>
      <w:r>
        <w:rPr>
          <w:rFonts w:ascii="&amp;quot" w:hAnsi="&amp;quot"/>
          <w:color w:val="666666"/>
        </w:rPr>
        <w:t>образования).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3.1.5.  Подготовить проект приказа о зачислении обучающихся в число обучающихся образовательного учреждения в зависимости от вида платных образовательных услуг.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3.1.6. Организовать текущий контроль качества и количества оказываемых платных образовательных услуг.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3.1.7.  Обеспечить обучающихся и (или) заказчиков бесплатной, доступной и достоверной информацией о платных образовательных услугах.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 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jc w:val="center"/>
        <w:rPr>
          <w:rFonts w:ascii="&amp;quot" w:hAnsi="&amp;quot"/>
          <w:color w:val="666666"/>
        </w:rPr>
      </w:pPr>
      <w:r>
        <w:rPr>
          <w:rStyle w:val="a4"/>
          <w:rFonts w:ascii="&amp;quot" w:hAnsi="&amp;quot"/>
          <w:color w:val="666666"/>
        </w:rPr>
        <w:t>4. Порядок заключения договора об оказании платных образовательных услуг.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4.1   Основанием для оказания платных образовательных услуг является договор об образовании на обучение по программе дополнительного образования.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4.2.   Договор об образовании заключается до начала оказания образовательных услуг в простой письменной форме и содержит следующие сведения: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а) полное наименование исполнителя;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б) место нахождения исполнителя;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в) наименование или фамилия, имя, отчество (при наличии) заказчика, телефон заказчика;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г) место нахождения или место жительства заказчика;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д) фамилия, имя, отчество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е) фамилия, имя, отчество (при наличии)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ж) права, обязанности и ответственность исполнителя, заказчика и обучающегося;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з) полная стоимость образовательных услуг, порядок их оплаты;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и) сведения о лицензии на право осуществления образовательной деятельности (наименование лицензирующего органа, номер и дата регистрации лицензии);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к) вид, уровень и (или) направленность образовательной программы;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lastRenderedPageBreak/>
        <w:t>л) форма обучения;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м) сроки освоения образовательной программы (продолжительность обучения);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н) вид документа, выдаваемого обучающемуся после успешного освоения им соответствующей образовательной программы;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о) порядок изменения и расторжения договора;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п) другие необходимые сведения, связанные со спецификой оказываемых платных образовательных услуг.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4.3. Договор об образовании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приёме на обучение (далее —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4.4. Для оформления договора об образовании гражданин, заказывающий образовательные услуги для несовершеннолетнего гражданина либо получающий образовательные услуги лично, должен иметь при себе паспорт.</w:t>
      </w:r>
      <w:r w:rsidR="002731D0">
        <w:rPr>
          <w:rFonts w:ascii="&amp;quot" w:hAnsi="&amp;quot"/>
          <w:color w:val="666666"/>
        </w:rPr>
        <w:t xml:space="preserve"> </w:t>
      </w:r>
      <w:r>
        <w:rPr>
          <w:rFonts w:ascii="&amp;quot" w:hAnsi="&amp;quot"/>
          <w:color w:val="666666"/>
        </w:rPr>
        <w:t>При заключении договора об образовании несовершеннолетнего заказчиком услуг, как правило, выступает родитель (усыновитель, попечитель).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4.5. В случае если заказчиком услуг является юридическое лицо, проект договора об образовании передается представителю заказчика и подписывается руководителем юридического лица или уполномоченным им лицом.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4.6. От имени </w:t>
      </w:r>
      <w:r w:rsidR="002731D0">
        <w:rPr>
          <w:rFonts w:ascii="&amp;quot" w:hAnsi="&amp;quot"/>
          <w:color w:val="666666"/>
        </w:rPr>
        <w:t>Школы</w:t>
      </w:r>
      <w:r>
        <w:rPr>
          <w:rFonts w:ascii="&amp;quot" w:hAnsi="&amp;quot"/>
          <w:color w:val="666666"/>
        </w:rPr>
        <w:t xml:space="preserve"> договор об оказании платных образовательных услуг заключает директор образовательного учреждения или другое должностное лицо в силу предоставленных ему директором полномочий на основании приказа.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4.7. Сведения, указанные в договоре об образовании должны соответствовать информации, размещенной на официальном сайте образовательного учреждения в информационно-телекоммуникационной сети «Интернет» на дату заключения договора.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4.8. Договор составляется в двух экземплярах или трех экземплярах. Один экземпляр хранится в личном деле обучающегося в образовательном учреждении, второй – у обучающегося либо у заказчика, третий – у заказчика, если он является юридическим лицом.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jc w:val="center"/>
        <w:rPr>
          <w:rFonts w:ascii="&amp;quot" w:hAnsi="&amp;quot"/>
          <w:color w:val="666666"/>
        </w:rPr>
      </w:pPr>
      <w:r>
        <w:rPr>
          <w:rStyle w:val="a4"/>
          <w:rFonts w:ascii="&amp;quot" w:hAnsi="&amp;quot"/>
          <w:color w:val="666666"/>
        </w:rPr>
        <w:t>5. Стоимость платных образовательных услуг и порядок их оплаты.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5.1. Размер оплаты за оказание платных образовательных услуг по образовательной программе устанавливается приказом директора образовательного учреждения.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lastRenderedPageBreak/>
        <w:t>5.2.  Оплата за обучение производится равными частями стоимости обучения за учебный год по ежемесячно, в порядке, предусмотренном договором.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5.3.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jc w:val="center"/>
        <w:rPr>
          <w:rFonts w:ascii="&amp;quot" w:hAnsi="&amp;quot"/>
          <w:color w:val="666666"/>
        </w:rPr>
      </w:pPr>
      <w:r>
        <w:rPr>
          <w:rStyle w:val="a4"/>
          <w:rFonts w:ascii="&amp;quot" w:hAnsi="&amp;quot"/>
          <w:color w:val="666666"/>
        </w:rPr>
        <w:t>6. Ответственность участников образовательных отношений.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6.1.  За неисполнение либо ненадлежащее исполнение обязательств по договору об обучении </w:t>
      </w:r>
      <w:proofErr w:type="gramStart"/>
      <w:r w:rsidR="007A3126">
        <w:rPr>
          <w:rFonts w:ascii="&amp;quot" w:hAnsi="&amp;quot"/>
          <w:color w:val="666666"/>
        </w:rPr>
        <w:t xml:space="preserve">Школа </w:t>
      </w:r>
      <w:r>
        <w:rPr>
          <w:rFonts w:ascii="&amp;quot" w:hAnsi="&amp;quot"/>
          <w:color w:val="666666"/>
        </w:rPr>
        <w:t xml:space="preserve"> и</w:t>
      </w:r>
      <w:proofErr w:type="gramEnd"/>
      <w:r>
        <w:rPr>
          <w:rFonts w:ascii="&amp;quot" w:hAnsi="&amp;quot"/>
          <w:color w:val="666666"/>
        </w:rPr>
        <w:t xml:space="preserve"> Заказчик несут ответственность, предусмотренную договором и законодательством Российской Федерации.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6.2.  При обнаружении недостатка платных образовательных услуг, в т. ч. оказания их не в полном объеме, предусмотренном образовательными программами заказчик вправе по своему выбору потребовать: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а) безвозмездного оказания образовательных услуг;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б) соразмерного уменьшения стоимости оказанных платных образовательных услуг;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в) возмещения понесенных им расходов по устранению </w:t>
      </w:r>
      <w:proofErr w:type="gramStart"/>
      <w:r>
        <w:rPr>
          <w:rFonts w:ascii="&amp;quot" w:hAnsi="&amp;quot"/>
          <w:color w:val="666666"/>
        </w:rPr>
        <w:t>недостатков</w:t>
      </w:r>
      <w:proofErr w:type="gramEnd"/>
      <w:r>
        <w:rPr>
          <w:rFonts w:ascii="&amp;quot" w:hAnsi="&amp;quot"/>
          <w:color w:val="666666"/>
        </w:rPr>
        <w:t xml:space="preserve"> оказанных платных образовательных услуг своими силами или третьими лицами.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6.3. Заказчик вправе отказаться от исполнения договора и потребовать полного возмещения убытков, если в установленный договором срок недостатки платных услуг не устранены образовательным учреждением.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 об образовании.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6.4. Если </w:t>
      </w:r>
      <w:proofErr w:type="gramStart"/>
      <w:r w:rsidR="007A3126">
        <w:rPr>
          <w:rFonts w:ascii="&amp;quot" w:hAnsi="&amp;quot"/>
          <w:color w:val="666666"/>
        </w:rPr>
        <w:t xml:space="preserve">Школа </w:t>
      </w:r>
      <w:r>
        <w:rPr>
          <w:rFonts w:ascii="&amp;quot" w:hAnsi="&amp;quot"/>
          <w:color w:val="666666"/>
        </w:rPr>
        <w:t xml:space="preserve"> нарушил</w:t>
      </w:r>
      <w:r w:rsidR="007A3126">
        <w:rPr>
          <w:rFonts w:ascii="&amp;quot" w:hAnsi="&amp;quot"/>
          <w:color w:val="666666"/>
        </w:rPr>
        <w:t>а</w:t>
      </w:r>
      <w:proofErr w:type="gramEnd"/>
      <w:r w:rsidR="007A3126">
        <w:rPr>
          <w:rFonts w:ascii="&amp;quot" w:hAnsi="&amp;quot"/>
          <w:color w:val="666666"/>
        </w:rPr>
        <w:t xml:space="preserve"> </w:t>
      </w:r>
      <w:r>
        <w:rPr>
          <w:rFonts w:ascii="&amp;quot" w:hAnsi="&amp;quot"/>
          <w:color w:val="666666"/>
        </w:rPr>
        <w:t xml:space="preserve"> сроки оказания платных услуг (сроки начала и (или) окончания оказания платных образовательных услуг),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а) назначить </w:t>
      </w:r>
      <w:r w:rsidR="007A3126">
        <w:rPr>
          <w:rFonts w:ascii="&amp;quot" w:hAnsi="&amp;quot"/>
          <w:color w:val="666666"/>
        </w:rPr>
        <w:t>Школе</w:t>
      </w:r>
      <w:r>
        <w:rPr>
          <w:rFonts w:ascii="&amp;quot" w:hAnsi="&amp;quot"/>
          <w:color w:val="666666"/>
        </w:rPr>
        <w:t xml:space="preserve"> новый срок, в течение которого </w:t>
      </w:r>
      <w:proofErr w:type="spellStart"/>
      <w:r w:rsidR="007A3126">
        <w:rPr>
          <w:rFonts w:ascii="&amp;quot" w:hAnsi="&amp;quot"/>
          <w:color w:val="666666"/>
        </w:rPr>
        <w:t>Щкола</w:t>
      </w:r>
      <w:proofErr w:type="spellEnd"/>
      <w:r>
        <w:rPr>
          <w:rFonts w:ascii="&amp;quot" w:hAnsi="&amp;quot"/>
          <w:color w:val="666666"/>
        </w:rPr>
        <w:t xml:space="preserve"> должн</w:t>
      </w:r>
      <w:r w:rsidR="007A3126">
        <w:rPr>
          <w:rFonts w:ascii="&amp;quot" w:hAnsi="&amp;quot"/>
          <w:color w:val="666666"/>
        </w:rPr>
        <w:t>а</w:t>
      </w:r>
      <w:r>
        <w:rPr>
          <w:rFonts w:ascii="&amp;quot" w:hAnsi="&amp;quot"/>
          <w:color w:val="666666"/>
        </w:rPr>
        <w:t xml:space="preserve"> приступить к оказанию платных образовательных услуг и (или) закончить оказание платных услуг;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б) потребовать уменьшения стоимости платных образовательных услуг;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в) расторгнуть договор.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lastRenderedPageBreak/>
        <w:t>6.5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6.6. По инициативе </w:t>
      </w:r>
      <w:r w:rsidR="007A3126">
        <w:rPr>
          <w:rFonts w:ascii="&amp;quot" w:hAnsi="&amp;quot"/>
          <w:color w:val="666666"/>
        </w:rPr>
        <w:t>Школы</w:t>
      </w:r>
      <w:r>
        <w:rPr>
          <w:rFonts w:ascii="&amp;quot" w:hAnsi="&amp;quot"/>
          <w:color w:val="666666"/>
        </w:rPr>
        <w:t xml:space="preserve"> договор может быть расторгнут в одностороннем порядке в случае: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а) применения к обучающемуся, достигшему возраста 15 лет, отчисления как меры дисциплинарного взыскания;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б) невыполнение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в) установление нарушения порядка приема в </w:t>
      </w:r>
      <w:r w:rsidR="002A4C4A">
        <w:rPr>
          <w:rFonts w:ascii="&amp;quot" w:hAnsi="&amp;quot"/>
          <w:color w:val="666666"/>
        </w:rPr>
        <w:t>Школу</w:t>
      </w:r>
      <w:r>
        <w:rPr>
          <w:rFonts w:ascii="&amp;quot" w:hAnsi="&amp;quot"/>
          <w:color w:val="666666"/>
        </w:rPr>
        <w:t xml:space="preserve">, повлекшего по вине обучающегося его незаконное зачисление в </w:t>
      </w:r>
      <w:r w:rsidR="002A4C4A">
        <w:rPr>
          <w:rFonts w:ascii="&amp;quot" w:hAnsi="&amp;quot"/>
          <w:color w:val="666666"/>
        </w:rPr>
        <w:t>Школу</w:t>
      </w:r>
      <w:r>
        <w:rPr>
          <w:rFonts w:ascii="&amp;quot" w:hAnsi="&amp;quot"/>
          <w:color w:val="666666"/>
        </w:rPr>
        <w:t>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г) просрочка оплаты стоимости платных образовательных услуг;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jc w:val="center"/>
        <w:rPr>
          <w:rFonts w:ascii="&amp;quot" w:hAnsi="&amp;quot"/>
          <w:color w:val="666666"/>
        </w:rPr>
      </w:pPr>
      <w:r>
        <w:rPr>
          <w:rStyle w:val="a4"/>
          <w:rFonts w:ascii="&amp;quot" w:hAnsi="&amp;quot"/>
          <w:color w:val="666666"/>
        </w:rPr>
        <w:t>7. Информация о платных образовательных услугах.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7.1. </w:t>
      </w:r>
      <w:proofErr w:type="gramStart"/>
      <w:r w:rsidR="002A4C4A">
        <w:rPr>
          <w:rFonts w:ascii="&amp;quot" w:hAnsi="&amp;quot"/>
          <w:color w:val="666666"/>
        </w:rPr>
        <w:t xml:space="preserve">Школа </w:t>
      </w:r>
      <w:r>
        <w:rPr>
          <w:rFonts w:ascii="&amp;quot" w:hAnsi="&amp;quot"/>
          <w:color w:val="666666"/>
        </w:rPr>
        <w:t xml:space="preserve"> обязан</w:t>
      </w:r>
      <w:r w:rsidR="002A4C4A">
        <w:rPr>
          <w:rFonts w:ascii="&amp;quot" w:hAnsi="&amp;quot"/>
          <w:color w:val="666666"/>
        </w:rPr>
        <w:t>а</w:t>
      </w:r>
      <w:proofErr w:type="gramEnd"/>
      <w:r>
        <w:rPr>
          <w:rFonts w:ascii="&amp;quot" w:hAnsi="&amp;quot"/>
          <w:color w:val="666666"/>
        </w:rPr>
        <w:t xml:space="preserve"> до заключения договора об образовании и в период его действия предоставлять заказчику и обучающемуся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7.2. </w:t>
      </w:r>
      <w:r w:rsidR="002A4C4A">
        <w:rPr>
          <w:rFonts w:ascii="&amp;quot" w:hAnsi="&amp;quot"/>
          <w:color w:val="666666"/>
        </w:rPr>
        <w:t>Школа</w:t>
      </w:r>
      <w:r>
        <w:rPr>
          <w:rFonts w:ascii="&amp;quot" w:hAnsi="&amp;quot"/>
          <w:color w:val="666666"/>
        </w:rPr>
        <w:t xml:space="preserve"> обязан</w:t>
      </w:r>
      <w:r w:rsidR="002A4C4A">
        <w:rPr>
          <w:rFonts w:ascii="&amp;quot" w:hAnsi="&amp;quot"/>
          <w:color w:val="666666"/>
        </w:rPr>
        <w:t>а</w:t>
      </w:r>
      <w:r>
        <w:rPr>
          <w:rFonts w:ascii="&amp;quot" w:hAnsi="&amp;quot"/>
          <w:color w:val="666666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 от 29.12.2012 г. №273ФЗ.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 xml:space="preserve">7.3.  Информация, предусмотренная п.7.1, 7.2 настоящего Положения, предоставляется </w:t>
      </w:r>
      <w:r w:rsidR="002A4C4A">
        <w:rPr>
          <w:rFonts w:ascii="&amp;quot" w:hAnsi="&amp;quot"/>
          <w:color w:val="666666"/>
        </w:rPr>
        <w:t>Школой</w:t>
      </w:r>
      <w:bookmarkStart w:id="0" w:name="_GoBack"/>
      <w:bookmarkEnd w:id="0"/>
      <w:r>
        <w:rPr>
          <w:rFonts w:ascii="&amp;quot" w:hAnsi="&amp;quot"/>
          <w:color w:val="666666"/>
        </w:rPr>
        <w:t xml:space="preserve"> в месте фактического осуществления образовательной деятельности.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7.4.   Способами доведения информации до обучающегося и (или) заказчика могут быть: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— объявления;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— буклеты;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— проспекты;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— информация на стендах образовательного учреждения;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— информация на официальном сайте образовательного учреждения.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jc w:val="center"/>
        <w:rPr>
          <w:rFonts w:ascii="&amp;quot" w:hAnsi="&amp;quot"/>
          <w:color w:val="666666"/>
        </w:rPr>
      </w:pPr>
      <w:r>
        <w:rPr>
          <w:rStyle w:val="a4"/>
          <w:rFonts w:ascii="&amp;quot" w:hAnsi="&amp;quot"/>
          <w:color w:val="666666"/>
        </w:rPr>
        <w:lastRenderedPageBreak/>
        <w:t>8. Заключительные положения.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8.1.  Настоящее Положение утверждается приказом директора и вступает в силу со дня его утверждения и действует до принятия нового локального акта.</w:t>
      </w:r>
    </w:p>
    <w:p w:rsidR="00001A65" w:rsidRDefault="00001A65" w:rsidP="00001A65">
      <w:pPr>
        <w:pStyle w:val="a3"/>
        <w:spacing w:before="0" w:beforeAutospacing="0" w:after="150" w:afterAutospacing="0" w:line="390" w:lineRule="atLeast"/>
        <w:rPr>
          <w:rFonts w:ascii="&amp;quot" w:hAnsi="&amp;quot"/>
          <w:color w:val="666666"/>
        </w:rPr>
      </w:pPr>
      <w:r>
        <w:rPr>
          <w:rFonts w:ascii="&amp;quot" w:hAnsi="&amp;quot"/>
          <w:color w:val="666666"/>
        </w:rPr>
        <w:t>8.2. Внесение изменений и дополнений в настоящее Положение осуществляется на основании приказа директора Учреждения.</w:t>
      </w:r>
    </w:p>
    <w:p w:rsidR="00AF10C5" w:rsidRPr="00E828AB" w:rsidRDefault="00AF10C5" w:rsidP="00E828AB"/>
    <w:sectPr w:rsidR="00AF10C5" w:rsidRPr="00E828AB" w:rsidSect="00B003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C2"/>
    <w:rsid w:val="00001A65"/>
    <w:rsid w:val="002731D0"/>
    <w:rsid w:val="002A4C4A"/>
    <w:rsid w:val="007A3126"/>
    <w:rsid w:val="00AC3EC2"/>
    <w:rsid w:val="00AF10C5"/>
    <w:rsid w:val="00B0034A"/>
    <w:rsid w:val="00E8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8D67"/>
  <w15:chartTrackingRefBased/>
  <w15:docId w15:val="{42BB41BE-1D03-4BC9-A349-052F00FB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A6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01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2019-03-28T02:51:00Z</dcterms:created>
  <dcterms:modified xsi:type="dcterms:W3CDTF">2019-03-28T02:51:00Z</dcterms:modified>
</cp:coreProperties>
</file>